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CA" w:rsidRPr="00D62A30" w:rsidRDefault="009E4FCA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9E4FCA" w:rsidRPr="00D62A30" w:rsidRDefault="009E4FCA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 </w:t>
      </w:r>
    </w:p>
    <w:p w:rsidR="009E4FCA" w:rsidRPr="00D62A30" w:rsidRDefault="009E4FCA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сельского поселения «</w:t>
      </w:r>
      <w:r w:rsidR="00D62A30"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Верхнеумыкэйское</w:t>
      </w:r>
      <w:r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</w:p>
    <w:p w:rsidR="009E4FCA" w:rsidRPr="00D62A30" w:rsidRDefault="009E4FCA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D62A30"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C757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</w:t>
      </w:r>
      <w:r w:rsidR="00D62A30"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февраля </w:t>
      </w:r>
      <w:r w:rsidR="00844649"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D62A30" w:rsidRPr="00D62A3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 г. № </w:t>
      </w:r>
      <w:r w:rsidR="00C757B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:rsidR="009E4FCA" w:rsidRPr="00844649" w:rsidRDefault="009E4FCA" w:rsidP="00D62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</w:p>
    <w:p w:rsidR="00D62A30" w:rsidRDefault="009E4FCA" w:rsidP="00D62A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9E4FCA" w:rsidRPr="00844649" w:rsidRDefault="009E4FCA" w:rsidP="00D62A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осуществления банковского сопровождения контрактов</w:t>
      </w:r>
    </w:p>
    <w:p w:rsidR="00D62A30" w:rsidRDefault="00D62A30" w:rsidP="00D62A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E4FCA" w:rsidRPr="00844649" w:rsidRDefault="009E4FCA" w:rsidP="00D62A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A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D62A30" w:rsidRPr="00D62A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r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Общие положения</w:t>
      </w:r>
    </w:p>
    <w:p w:rsidR="009E4FCA" w:rsidRPr="00844649" w:rsidRDefault="009E4FCA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9E4FCA" w:rsidRPr="00844649" w:rsidRDefault="009E4FCA" w:rsidP="00D62A30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Настоящий Порядок устанавливает условия осуществления банковского сопровождения муниципальных контрактов, а также иных договоров, заключаемых в целях обеспечения муниципальных нужд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 (далее – контракт), требования к банкам и порядку их отбора, условия договоров, заключаемых с банком, а также требования к содержанию формируемых банками отчетов.</w:t>
      </w:r>
    </w:p>
    <w:p w:rsidR="009E4FCA" w:rsidRPr="00844649" w:rsidRDefault="009E4FCA" w:rsidP="00D62A30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целей настоящего Порядка используются следующие понятия:</w:t>
      </w:r>
    </w:p>
    <w:p w:rsidR="009E4FCA" w:rsidRPr="00844649" w:rsidRDefault="00D62A30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а)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банковское сопровождение контракта – проведение банком контроля и мониторинга расчетов поставщика, подрядчика, исполнителя (далее – поставщик) и всех привлекаемых в ходе исполнения контракта субподрядчиков, соисполнителей (далее – соисполнитель), осуществляемых в целях исполнения контракта, и доведение результатов указанного контроля и мониторинга до сведения заказчика;</w:t>
      </w:r>
    </w:p>
    <w:p w:rsidR="009E4FCA" w:rsidRPr="00844649" w:rsidRDefault="00D62A30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б)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сопровождаемые контракты – контракты на поставку товаров, выполнение работ, оказание услуг для обеспечения муниципальных нужд, заключенные между заказчиками и поставщиками в порядке, установленном Федеральным законом «О контрактной системе в сфере закупок товаров, работ, услуг для обеспечения государственных и муниципальных нужд» (далее – Федеральный закон), содержащие в случаях, установленных приложением к настоящему постановлению, условие о банковском сопровождении контракта;</w:t>
      </w:r>
    </w:p>
    <w:p w:rsidR="009E4FCA" w:rsidRPr="00844649" w:rsidRDefault="00104966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в)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обособленный счет – банковский счет, на котором отражаются операции со средствами поставщика, соисполнителя в ходе исполнения сопровождаемого контракта.</w:t>
      </w:r>
    </w:p>
    <w:p w:rsidR="009E4FCA" w:rsidRPr="00844649" w:rsidRDefault="009E4FCA" w:rsidP="00D62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104966" w:rsidRDefault="00104966" w:rsidP="00D62A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9E4FCA"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Условия осуществления</w:t>
      </w:r>
    </w:p>
    <w:p w:rsidR="009E4FCA" w:rsidRPr="00844649" w:rsidRDefault="009E4FCA" w:rsidP="00D62A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банковского сопровождения контрактов</w:t>
      </w:r>
    </w:p>
    <w:p w:rsidR="009E4FCA" w:rsidRPr="00844649" w:rsidRDefault="009E4FCA" w:rsidP="00D62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:rsidR="009E4FCA" w:rsidRPr="00844649" w:rsidRDefault="009E4FCA" w:rsidP="00D62A30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Сопровождаемые контракты заключаются с поставщиком (исполнителем, подрядчиком) при наличии между таким поставщиком и банком договора, предусматривающего банковское сопровождение контракта (далее – договор банковского сопровождения). В случае предоставления банковского кредита, банк, предоставивший кредит, имеет преимущественное право на заключение с поставщиком договора </w:t>
      </w: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банковского сопровождения контракта (далее – договор банковского сопровождения).</w:t>
      </w:r>
    </w:p>
    <w:p w:rsidR="009E4FCA" w:rsidRPr="00844649" w:rsidRDefault="009E4FCA" w:rsidP="00D62A30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случаях, указанных в приложении № 2 к настоящему постановлению, в сопровождаемый контракт включаются условия:</w:t>
      </w:r>
    </w:p>
    <w:p w:rsidR="009E4FCA" w:rsidRPr="00844649" w:rsidRDefault="00104966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а)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обязанностях поставщика по осуществлению расчетов в ходе исполнения контракта поставщиком, соисполнителями на обособленных счетах, открытых в банке, осуществляющим банковское сопровождение контракта, и о представлении заказчику и банку, осуществляющему банковское сопровождение контракта, поставщиком информации о привлекаемых им в ходе исполнения сопровождаемого контракта соисполнителях;</w:t>
      </w:r>
    </w:p>
    <w:p w:rsidR="009E4FCA" w:rsidRPr="00844649" w:rsidRDefault="00104966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б)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ответственности поставщика за несоблюдение условий, установленных настоящим пунктом.</w:t>
      </w:r>
    </w:p>
    <w:p w:rsidR="009E4FCA" w:rsidRPr="00844649" w:rsidRDefault="009E4FCA" w:rsidP="00D62A30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Сопровождаемый контракт содержит условия в отношении банка, в том числе: полномочия банка по доведению до сведения заказчика результатов, осуществляемого в рамках банковского сопровождения контракта контроля и мониторинга; требование о представлении заказчику отчетов, предусмотренных пунктами 11 и 12 настоящего Порядка, а также содержание таких отчетов; полномочия заказчика по принятию решений по результатам проведенного банком контроля и мониторинга.</w:t>
      </w:r>
    </w:p>
    <w:p w:rsidR="009E4FCA" w:rsidRPr="00844649" w:rsidRDefault="009E4FCA" w:rsidP="00D62A30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осуществления банковского сопровождения контракта между поставщиком, соисполнителем и банком, заключается договор банковского сопровождения, который должен содержать:</w:t>
      </w:r>
    </w:p>
    <w:p w:rsidR="009E4FCA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предмет сопровождаемого контракта;</w:t>
      </w:r>
    </w:p>
    <w:p w:rsidR="009E4FCA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порядок расчета платы за открытие и обслуживание обособленного счета, который может по соглашению сторон определять возможность оказания банком услуг без взимания платы в случае начисления банком процентов на остаток по обособленному счету по ставке, равной нулю;</w:t>
      </w:r>
    </w:p>
    <w:p w:rsidR="009E4FCA" w:rsidRPr="00844649" w:rsidRDefault="009E4FCA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порядок и сроки заключения договора обособленного счета, обязательство поставщика обеспечить открытие обособленных счетов соисполнителями;</w:t>
      </w:r>
    </w:p>
    <w:p w:rsidR="009E4FCA" w:rsidRPr="00844649" w:rsidRDefault="009E4FCA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г) полномочия банка, предусмотренные пунктом 10 настоящего Порядка.</w:t>
      </w:r>
    </w:p>
    <w:p w:rsidR="009E4FCA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9E4FCA"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Требования к банкам и порядку их отбора</w:t>
      </w:r>
    </w:p>
    <w:p w:rsidR="009E4FCA" w:rsidRDefault="009E4FCA" w:rsidP="00D62A30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Банковское сопровождение контракта осуществляется банком, включенным в 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налогообложения. В случае исключения банка, осуществляющего банковское сопровождение контракта на основании договора о банковском сопровождении, заключенного для обеспечения муниципальных нужд, из указанного перечня этот банк осуществляет банковское сопровождение контракта до завершения контракта, если администрацией  сельского поселения «</w:t>
      </w:r>
      <w:r w:rsidR="00AC60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Верхнеумыкэйское</w:t>
      </w: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не принято решение о прекращении таким банком банковского сопровождения контракта. Особенности осуществления банковского сопровождения контрактов, в том числе требования к банкам, </w:t>
      </w: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осуществляющим банковское сопровождение контрактов, могут устанавливаться определенными Правительством Российской Федерации существенными условиями контрактов.</w:t>
      </w:r>
    </w:p>
    <w:p w:rsidR="00AC60A7" w:rsidRPr="00844649" w:rsidRDefault="00AC60A7" w:rsidP="00AC60A7">
      <w:pPr>
        <w:shd w:val="clear" w:color="auto" w:fill="FFFFFF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C60A7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9E4FCA"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Условия договора обособленного счета,</w:t>
      </w:r>
    </w:p>
    <w:p w:rsidR="009E4FCA" w:rsidRPr="00844649" w:rsidRDefault="009E4FCA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заключаемого с банком</w:t>
      </w:r>
    </w:p>
    <w:p w:rsidR="009E4FCA" w:rsidRPr="00844649" w:rsidRDefault="009E4FCA" w:rsidP="00D62A30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Обособленный счет открывается поставщиком в определенном им банке, отвечающем установленному пунктом 7 требованию. Соисполнителями, привлекаемыми заказчиком в ходе исполнения сопровождаемого контракта, открываются обособленные счета в банке, в котором обособленный счет открыт поставщиком.</w:t>
      </w:r>
    </w:p>
    <w:p w:rsidR="009E4FCA" w:rsidRPr="00844649" w:rsidRDefault="009E4FCA" w:rsidP="00D62A30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обособленном счете отражаются операции с расчетами поставщика или соисполнителя, связанные с исполнением сопровождаемого контракта. Иные операции, не связанные с исполнением сопровождаемого контракта, на обособленном счете не отражаются.</w:t>
      </w:r>
    </w:p>
    <w:p w:rsidR="009E4FCA" w:rsidRPr="00844649" w:rsidRDefault="009E4FCA" w:rsidP="00D62A30">
      <w:pPr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договором обособленного счета банк, осуществляющий банковское сопровождение контракта, выполняет следующие полномочия:</w:t>
      </w:r>
    </w:p>
    <w:p w:rsidR="009E4FCA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контроля целевого использования денежных средств с обособленного счета, включающего: проведение проверок платежных документов, представляемых поставщиком и соисполнителями в целях оплаты денежных обязательств; осуществление блокирования операций по обособленному счету в случае установления факта несоответствия содержания такой операции целевому использованию средств с обособленного счета;</w:t>
      </w:r>
    </w:p>
    <w:p w:rsidR="00AC60A7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проведение мониторинга исполнения сопровождаемого контракта, включающего анализ соответствия представляемых поставщиком и соисполнителями документов, подтверждающих возникновение денежного обязательства: срокам поставки товаров, выполнения работ, оказания услуг и количеству товаров, объему работ, услуг, предусмотренным сопровождаемым контрактом; утвержденной в установленном порядке проектной документации и утвержденному графику выполнения работы и фактическим результатам выполненной работы (ее отдельных этапов), в случае если предметом сопровождаемого контракта является выполнение работы, связанной со строительством (реконструкцией, в том числе с элементами реставрации, техническим перевооружением) объе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кта капитального строительства;</w:t>
      </w:r>
    </w:p>
    <w:p w:rsidR="009E4FCA" w:rsidRDefault="009E4FCA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иные функции, предусмотренные контрактом.</w:t>
      </w:r>
    </w:p>
    <w:p w:rsidR="00AC60A7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C60A7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E4FCA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="009E4FCA" w:rsidRPr="008446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Требования к содержанию формируемых банками отчетов</w:t>
      </w:r>
    </w:p>
    <w:p w:rsidR="009E4FCA" w:rsidRPr="00844649" w:rsidRDefault="009E4FCA" w:rsidP="00D62A30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Банк, осуществляющий банковское сопровождение контракта, ежемесячно не позднее 15 числа месяца, следующего за отчетным периодом, предоставляет заказчику отчет о проведении операций со средствами на обособленных счетах в форме выписки о движении денежных средств по обособленному счету за отчетный календарный месяц.</w:t>
      </w:r>
    </w:p>
    <w:p w:rsidR="009E4FCA" w:rsidRPr="00844649" w:rsidRDefault="009E4FCA" w:rsidP="00D62A30">
      <w:pPr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Банк, осуществляющий банковское сопровождение контракта, ежеквартально не позднее 25 числа месяца, следующего за отчетным периодом, предоставляет заказчику отчет о банковском сопровождении контракта, который должен содержать:</w:t>
      </w:r>
    </w:p>
    <w:p w:rsidR="009E4FCA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информацию о результатах контроля целевого использования денежных средств с обособленного счета по итогам проверок платежных документов, представленных поставщиком и соисполнителями в целях оплаты денежных обязательств;</w:t>
      </w:r>
    </w:p>
    <w:p w:rsidR="009E4FCA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информацию о результатах мониторинга исполнения сопровождаемого контракта по итогам анализа соответствия представленных поставщиком и соисполнителями документов, подтверждающих возникновение денежного обязательства: срокам поставки товаров, выполнения работ, оказания услуг и количеству товаров, объему работ, услуг, предусмотренным сопровождаемым контрактом; утвержденной в установленном порядке проектной документации и утвержденному графику выполнения работы и фактическим результатам выполненной работы (ее отдельных этапов), в случае если предметом сопровождаемого контракта является выполнение работы, связанной со строительством (реконструкцией, в том числе с элементами реставрации, техническим перевооружением) объекта капитального строительства;</w:t>
      </w:r>
    </w:p>
    <w:p w:rsidR="009E4FCA" w:rsidRPr="00844649" w:rsidRDefault="00AC60A7" w:rsidP="00D62A30">
      <w:pPr>
        <w:shd w:val="clear" w:color="auto" w:fill="FFFFFF"/>
        <w:tabs>
          <w:tab w:val="num" w:pos="0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</w:t>
      </w:r>
      <w:r w:rsidR="009E4FCA"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иную информацию, предусмотренную контрактом.</w:t>
      </w:r>
    </w:p>
    <w:p w:rsidR="009E4FCA" w:rsidRPr="00844649" w:rsidRDefault="009E4FCA" w:rsidP="00D62A30">
      <w:pPr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464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Заказчики в течение трех рабочих дней после получения от банка отчета, предусмотренного пунктом 11 настоящего Порядка, размещает его в установленном порядке в единой информационной системе в сфере закупок.</w:t>
      </w:r>
    </w:p>
    <w:p w:rsidR="009E4FCA" w:rsidRPr="00844649" w:rsidRDefault="009E4FCA" w:rsidP="00D62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40E1B" w:rsidRPr="00844649" w:rsidRDefault="00940E1B" w:rsidP="00D62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C60A7" w:rsidRDefault="00AC60A7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 w:type="page"/>
      </w:r>
    </w:p>
    <w:p w:rsidR="009E4FCA" w:rsidRPr="00AC60A7" w:rsidRDefault="009E4FCA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4"/>
          <w:szCs w:val="24"/>
        </w:rPr>
      </w:pPr>
      <w:r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lastRenderedPageBreak/>
        <w:t>Приложение № 2</w:t>
      </w:r>
    </w:p>
    <w:p w:rsidR="004A2109" w:rsidRPr="00AC60A7" w:rsidRDefault="004A2109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4"/>
          <w:szCs w:val="24"/>
        </w:rPr>
      </w:pPr>
      <w:r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 xml:space="preserve">к постановлению администрации  </w:t>
      </w:r>
    </w:p>
    <w:p w:rsidR="004A2109" w:rsidRPr="00AC60A7" w:rsidRDefault="004A2109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4"/>
          <w:szCs w:val="24"/>
        </w:rPr>
      </w:pPr>
      <w:r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>сельского поселения «</w:t>
      </w:r>
      <w:r w:rsidR="00AC60A7"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>Верхнеумыкэйское</w:t>
      </w:r>
      <w:r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>»</w:t>
      </w:r>
    </w:p>
    <w:p w:rsidR="004A2109" w:rsidRPr="00AC60A7" w:rsidRDefault="004A2109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4"/>
          <w:szCs w:val="24"/>
        </w:rPr>
      </w:pPr>
      <w:r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>от «</w:t>
      </w:r>
      <w:r w:rsidR="00C757B1">
        <w:rPr>
          <w:rFonts w:ascii="Times New Roman" w:eastAsia="Times New Roman" w:hAnsi="Times New Roman" w:cs="Times New Roman"/>
          <w:color w:val="282828"/>
          <w:sz w:val="24"/>
          <w:szCs w:val="24"/>
        </w:rPr>
        <w:t>25</w:t>
      </w:r>
      <w:r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 xml:space="preserve">» </w:t>
      </w:r>
      <w:r w:rsidR="00AC60A7"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 xml:space="preserve">февраля </w:t>
      </w:r>
      <w:r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>202</w:t>
      </w:r>
      <w:r w:rsidR="00AC60A7"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>5</w:t>
      </w:r>
      <w:r w:rsidRPr="00AC60A7">
        <w:rPr>
          <w:rFonts w:ascii="Times New Roman" w:eastAsia="Times New Roman" w:hAnsi="Times New Roman" w:cs="Times New Roman"/>
          <w:color w:val="282828"/>
          <w:sz w:val="24"/>
          <w:szCs w:val="24"/>
        </w:rPr>
        <w:t xml:space="preserve"> г. № </w:t>
      </w:r>
      <w:r w:rsidR="00C757B1">
        <w:rPr>
          <w:rFonts w:ascii="Times New Roman" w:eastAsia="Times New Roman" w:hAnsi="Times New Roman" w:cs="Times New Roman"/>
          <w:color w:val="282828"/>
          <w:sz w:val="24"/>
          <w:szCs w:val="24"/>
        </w:rPr>
        <w:t>3</w:t>
      </w:r>
    </w:p>
    <w:p w:rsidR="004A2109" w:rsidRPr="009E4FCA" w:rsidRDefault="004A2109" w:rsidP="00D62A3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8"/>
          <w:szCs w:val="28"/>
        </w:rPr>
      </w:pPr>
    </w:p>
    <w:p w:rsidR="009E4FCA" w:rsidRPr="00AC60A7" w:rsidRDefault="009E4FCA" w:rsidP="00AC60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</w:pPr>
      <w:r w:rsidRPr="00AC60A7"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  <w:t>Случаи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для  сельского поселения «</w:t>
      </w:r>
      <w:r w:rsidR="0066290F"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  <w:t>Верхнеумыкэйское</w:t>
      </w:r>
      <w:r w:rsidRPr="00AC60A7">
        <w:rPr>
          <w:rFonts w:ascii="Times New Roman" w:eastAsia="Times New Roman" w:hAnsi="Times New Roman" w:cs="Times New Roman"/>
          <w:b/>
          <w:color w:val="282828"/>
          <w:sz w:val="28"/>
          <w:szCs w:val="28"/>
        </w:rPr>
        <w:t>»</w:t>
      </w:r>
    </w:p>
    <w:p w:rsidR="00AC60A7" w:rsidRPr="009E4FCA" w:rsidRDefault="00AC60A7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</w:p>
    <w:p w:rsidR="009E4FCA" w:rsidRPr="009E4FCA" w:rsidRDefault="0066290F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ab/>
      </w:r>
      <w:r w:rsidR="009E4FCA" w:rsidRPr="009E4FCA">
        <w:rPr>
          <w:rFonts w:ascii="Times New Roman" w:eastAsia="Times New Roman" w:hAnsi="Times New Roman" w:cs="Times New Roman"/>
          <w:color w:val="282828"/>
          <w:sz w:val="28"/>
          <w:szCs w:val="28"/>
        </w:rPr>
        <w:t>Заказчик вправе установить условие о банковском сопровождении контрактов, предметом которых являются поставки товаров, выполнение работ, оказание услуг для обеспечения муниципальных нужд в отношении контрактов, заключаемых:</w:t>
      </w:r>
    </w:p>
    <w:p w:rsidR="009E4FCA" w:rsidRPr="009E4FCA" w:rsidRDefault="0066290F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ab/>
        <w:t>а)</w:t>
      </w:r>
      <w:r w:rsidR="009E4FCA" w:rsidRPr="009E4FCA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в целях строительства (реконструкции, в том числе с элементами реставрации, технического перевооружения) объектов капитального строительства собственности муниципального образования –  сельского поселения </w:t>
      </w:r>
      <w:r w:rsidR="009E4FCA">
        <w:rPr>
          <w:rFonts w:ascii="Times New Roman" w:eastAsia="Times New Roman" w:hAnsi="Times New Roman" w:cs="Times New Roman"/>
          <w:color w:val="282828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>Верхнеумыкэйское</w:t>
      </w:r>
      <w:r w:rsidR="009E4FCA">
        <w:rPr>
          <w:rFonts w:ascii="Times New Roman" w:eastAsia="Times New Roman" w:hAnsi="Times New Roman" w:cs="Times New Roman"/>
          <w:color w:val="282828"/>
          <w:sz w:val="28"/>
          <w:szCs w:val="28"/>
        </w:rPr>
        <w:t>»</w:t>
      </w:r>
      <w:r w:rsidR="009E4FCA" w:rsidRPr="009E4FCA">
        <w:rPr>
          <w:rFonts w:ascii="Times New Roman" w:eastAsia="Times New Roman" w:hAnsi="Times New Roman" w:cs="Times New Roman"/>
          <w:color w:val="282828"/>
          <w:sz w:val="28"/>
          <w:szCs w:val="28"/>
        </w:rPr>
        <w:t>, не предусматривающими предоставление аванса поставщику;</w:t>
      </w:r>
    </w:p>
    <w:p w:rsidR="009E4FCA" w:rsidRPr="009E4FCA" w:rsidRDefault="0066290F" w:rsidP="00D62A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ab/>
        <w:t>б)</w:t>
      </w:r>
      <w:r w:rsidR="009E4FCA" w:rsidRPr="009E4FCA"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 в соответствии со статьей 93 Федерального закона с единственным поставщиком (подрядчиком, исполнителем) при условии, что условиями сопровождаемого контракта в соответствии с частью 2 статьи 34 Федерального закона предусмотрена оплата поставленных товаров, результатов выполненных работ, оказанных услуг исходя из ориентировочного значения цены контракта либо исходя из формулы цены с указанием ее максимального значения.</w:t>
      </w:r>
    </w:p>
    <w:p w:rsidR="0066290F" w:rsidRDefault="0066290F" w:rsidP="00D62A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6290F" w:rsidRDefault="0066290F" w:rsidP="00D62A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146A" w:rsidRPr="009E4FCA" w:rsidRDefault="004A2109" w:rsidP="00D62A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BA146A" w:rsidRPr="009E4FCA" w:rsidSect="00C757B1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8FC" w:rsidRDefault="007858FC" w:rsidP="00940E1B">
      <w:pPr>
        <w:spacing w:after="0" w:line="240" w:lineRule="auto"/>
      </w:pPr>
      <w:r>
        <w:separator/>
      </w:r>
    </w:p>
  </w:endnote>
  <w:endnote w:type="continuationSeparator" w:id="1">
    <w:p w:rsidR="007858FC" w:rsidRDefault="007858FC" w:rsidP="00940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6043"/>
    </w:sdtPr>
    <w:sdtContent>
      <w:p w:rsidR="00940E1B" w:rsidRDefault="006870DB">
        <w:pPr>
          <w:pStyle w:val="aa"/>
          <w:jc w:val="center"/>
        </w:pPr>
        <w:fldSimple w:instr=" PAGE   \* MERGEFORMAT ">
          <w:r w:rsidR="00B47C03">
            <w:rPr>
              <w:noProof/>
            </w:rPr>
            <w:t>5</w:t>
          </w:r>
        </w:fldSimple>
      </w:p>
    </w:sdtContent>
  </w:sdt>
  <w:p w:rsidR="00940E1B" w:rsidRDefault="00940E1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8FC" w:rsidRDefault="007858FC" w:rsidP="00940E1B">
      <w:pPr>
        <w:spacing w:after="0" w:line="240" w:lineRule="auto"/>
      </w:pPr>
      <w:r>
        <w:separator/>
      </w:r>
    </w:p>
  </w:footnote>
  <w:footnote w:type="continuationSeparator" w:id="1">
    <w:p w:rsidR="007858FC" w:rsidRDefault="007858FC" w:rsidP="00940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3DB1"/>
    <w:multiLevelType w:val="multilevel"/>
    <w:tmpl w:val="DB62D9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E11256"/>
    <w:multiLevelType w:val="multilevel"/>
    <w:tmpl w:val="4112D8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B0162"/>
    <w:multiLevelType w:val="multilevel"/>
    <w:tmpl w:val="843C5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466C95"/>
    <w:multiLevelType w:val="multilevel"/>
    <w:tmpl w:val="CE788C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B3594D"/>
    <w:multiLevelType w:val="multilevel"/>
    <w:tmpl w:val="3A4841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454395"/>
    <w:multiLevelType w:val="multilevel"/>
    <w:tmpl w:val="D2023D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EF25BE"/>
    <w:multiLevelType w:val="multilevel"/>
    <w:tmpl w:val="68D8B4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0A2522"/>
    <w:multiLevelType w:val="multilevel"/>
    <w:tmpl w:val="93001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4FCA"/>
    <w:rsid w:val="00011316"/>
    <w:rsid w:val="00085D5E"/>
    <w:rsid w:val="00104966"/>
    <w:rsid w:val="00161ECB"/>
    <w:rsid w:val="003670BE"/>
    <w:rsid w:val="004A2109"/>
    <w:rsid w:val="004D5B99"/>
    <w:rsid w:val="0066290F"/>
    <w:rsid w:val="006870DB"/>
    <w:rsid w:val="007858FC"/>
    <w:rsid w:val="00844649"/>
    <w:rsid w:val="008E6453"/>
    <w:rsid w:val="008F6F72"/>
    <w:rsid w:val="00937360"/>
    <w:rsid w:val="00940E1B"/>
    <w:rsid w:val="009916F5"/>
    <w:rsid w:val="009E4FCA"/>
    <w:rsid w:val="00AC60A7"/>
    <w:rsid w:val="00B47C03"/>
    <w:rsid w:val="00B61D79"/>
    <w:rsid w:val="00BA146A"/>
    <w:rsid w:val="00C442F7"/>
    <w:rsid w:val="00C757B1"/>
    <w:rsid w:val="00CE0662"/>
    <w:rsid w:val="00D62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4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E4FCA"/>
    <w:rPr>
      <w:b/>
      <w:bCs/>
    </w:rPr>
  </w:style>
  <w:style w:type="character" w:styleId="a5">
    <w:name w:val="Hyperlink"/>
    <w:basedOn w:val="a0"/>
    <w:uiPriority w:val="99"/>
    <w:semiHidden/>
    <w:unhideWhenUsed/>
    <w:rsid w:val="009E4FC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4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4FC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40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40E1B"/>
  </w:style>
  <w:style w:type="paragraph" w:styleId="aa">
    <w:name w:val="footer"/>
    <w:basedOn w:val="a"/>
    <w:link w:val="ab"/>
    <w:uiPriority w:val="99"/>
    <w:unhideWhenUsed/>
    <w:rsid w:val="00940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40E1B"/>
  </w:style>
  <w:style w:type="paragraph" w:styleId="ac">
    <w:name w:val="No Spacing"/>
    <w:uiPriority w:val="99"/>
    <w:qFormat/>
    <w:rsid w:val="009916F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List Paragraph"/>
    <w:basedOn w:val="a"/>
    <w:uiPriority w:val="34"/>
    <w:qFormat/>
    <w:rsid w:val="009916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9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64474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8846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8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48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2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556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8638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7262-EB6F-43C4-A20F-3283B7BEE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Proffy</dc:creator>
  <cp:keywords/>
  <dc:description/>
  <cp:lastModifiedBy>ПК</cp:lastModifiedBy>
  <cp:revision>12</cp:revision>
  <cp:lastPrinted>2025-02-28T03:03:00Z</cp:lastPrinted>
  <dcterms:created xsi:type="dcterms:W3CDTF">2024-02-15T03:24:00Z</dcterms:created>
  <dcterms:modified xsi:type="dcterms:W3CDTF">2025-03-04T05:03:00Z</dcterms:modified>
</cp:coreProperties>
</file>